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541" w:rsidRDefault="008131F1" w:rsidP="00C23BBD">
      <w:r>
        <w:rPr>
          <w:noProof/>
          <w:sz w:val="2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21pt;margin-top:0;width:435.75pt;height:25.05pt;z-index:251945984" fillcolor="red">
            <v:shadow color="#868686"/>
            <v:textpath style="font-family:&quot;ＤＦＰ極太楷書体&quot;;v-text-reverse:t;v-text-kern:t" trim="t" fitpath="t" string="第２回学校評価の結果①"/>
          </v:shape>
        </w:pict>
      </w:r>
      <w:r w:rsidR="00677CD2">
        <w:rPr>
          <w:noProof/>
          <w:sz w:val="22"/>
        </w:rPr>
        <mc:AlternateContent>
          <mc:Choice Requires="wps">
            <w:drawing>
              <wp:anchor distT="0" distB="0" distL="114300" distR="114300" simplePos="0" relativeHeight="251947008" behindDoc="0" locked="0" layoutInCell="1" allowOverlap="1" wp14:anchorId="35C142C3" wp14:editId="522B0A0E">
                <wp:simplePos x="0" y="0"/>
                <wp:positionH relativeFrom="column">
                  <wp:posOffset>-5715</wp:posOffset>
                </wp:positionH>
                <wp:positionV relativeFrom="paragraph">
                  <wp:posOffset>-112395</wp:posOffset>
                </wp:positionV>
                <wp:extent cx="6115050" cy="476250"/>
                <wp:effectExtent l="19050" t="19050" r="19050" b="19050"/>
                <wp:wrapNone/>
                <wp:docPr id="43" name="角丸四角形 43"/>
                <wp:cNvGraphicFramePr/>
                <a:graphic xmlns:a="http://schemas.openxmlformats.org/drawingml/2006/main">
                  <a:graphicData uri="http://schemas.microsoft.com/office/word/2010/wordprocessingShape">
                    <wps:wsp>
                      <wps:cNvSpPr/>
                      <wps:spPr>
                        <a:xfrm>
                          <a:off x="0" y="0"/>
                          <a:ext cx="6115050" cy="476250"/>
                        </a:xfrm>
                        <a:prstGeom prst="roundRect">
                          <a:avLst/>
                        </a:prstGeom>
                        <a:noFill/>
                        <a:ln w="28575" cmpd="dbl"/>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3" o:spid="_x0000_s1026" style="position:absolute;left:0;text-align:left;margin-left:-.45pt;margin-top:-8.85pt;width:481.5pt;height:37.5p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" filled="f" strokecolor="#4f81bd [3204]" strokeweight="2.25pt">
                <v:stroke linestyle="thinThin"/>
              </v:roundrect>
            </w:pict>
          </mc:Fallback>
        </mc:AlternateContent>
      </w:r>
    </w:p>
    <w:p w:rsidR="009D5CE1" w:rsidRDefault="009D5CE1" w:rsidP="00A8232D">
      <w:pPr>
        <w:spacing w:line="340" w:lineRule="exact"/>
        <w:rPr>
          <w:sz w:val="22"/>
        </w:rPr>
      </w:pPr>
    </w:p>
    <w:p w:rsidR="009D5CE1" w:rsidRPr="009D5CE1" w:rsidRDefault="00677CD2" w:rsidP="009D5CE1">
      <w:pPr>
        <w:rPr>
          <w:sz w:val="22"/>
        </w:rPr>
      </w:pPr>
      <w:r w:rsidRPr="00E8413C">
        <w:rPr>
          <w:noProof/>
        </w:rPr>
        <w:drawing>
          <wp:inline distT="0" distB="0" distL="0" distR="0" wp14:anchorId="3161400D" wp14:editId="7AE2FC4D">
            <wp:extent cx="6115050" cy="571500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5719748"/>
                    </a:xfrm>
                    <a:prstGeom prst="rect">
                      <a:avLst/>
                    </a:prstGeom>
                    <a:noFill/>
                    <a:ln>
                      <a:noFill/>
                    </a:ln>
                  </pic:spPr>
                </pic:pic>
              </a:graphicData>
            </a:graphic>
          </wp:inline>
        </w:drawing>
      </w:r>
      <w:bookmarkStart w:id="0" w:name="_GoBack"/>
      <w:bookmarkEnd w:id="0"/>
    </w:p>
    <w:p w:rsidR="009D5CE1" w:rsidRPr="009D5CE1" w:rsidRDefault="00326B0A" w:rsidP="009D5CE1">
      <w:pPr>
        <w:rPr>
          <w:sz w:val="22"/>
        </w:rPr>
      </w:pPr>
      <w:r>
        <w:rPr>
          <w:noProof/>
        </w:rPr>
        <w:drawing>
          <wp:anchor distT="0" distB="0" distL="114300" distR="114300" simplePos="0" relativeHeight="251950080" behindDoc="0" locked="0" layoutInCell="1" allowOverlap="1" wp14:anchorId="4A45BAD1" wp14:editId="701CCF5F">
            <wp:simplePos x="0" y="0"/>
            <wp:positionH relativeFrom="column">
              <wp:posOffset>5033010</wp:posOffset>
            </wp:positionH>
            <wp:positionV relativeFrom="paragraph">
              <wp:posOffset>64135</wp:posOffset>
            </wp:positionV>
            <wp:extent cx="942975" cy="942975"/>
            <wp:effectExtent l="0" t="0" r="9525" b="9525"/>
            <wp:wrapNone/>
            <wp:docPr id="23" name="図 23" descr="南天（赤い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南天（赤い実）"/>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2"/>
        </w:rPr>
        <mc:AlternateContent>
          <mc:Choice Requires="wps">
            <w:drawing>
              <wp:anchor distT="0" distB="0" distL="114300" distR="114300" simplePos="0" relativeHeight="251949056" behindDoc="0" locked="0" layoutInCell="1" allowOverlap="1" wp14:anchorId="3C6EA7C3" wp14:editId="7C26C71E">
                <wp:simplePos x="0" y="0"/>
                <wp:positionH relativeFrom="column">
                  <wp:posOffset>-62865</wp:posOffset>
                </wp:positionH>
                <wp:positionV relativeFrom="paragraph">
                  <wp:posOffset>16510</wp:posOffset>
                </wp:positionV>
                <wp:extent cx="6210300" cy="1000125"/>
                <wp:effectExtent l="0" t="0" r="19050" b="28575"/>
                <wp:wrapNone/>
                <wp:docPr id="45" name="テキスト ボックス 45"/>
                <wp:cNvGraphicFramePr/>
                <a:graphic xmlns:a="http://schemas.openxmlformats.org/drawingml/2006/main">
                  <a:graphicData uri="http://schemas.microsoft.com/office/word/2010/wordprocessingShape">
                    <wps:wsp>
                      <wps:cNvSpPr txBox="1"/>
                      <wps:spPr>
                        <a:xfrm>
                          <a:off x="0" y="0"/>
                          <a:ext cx="6210300" cy="1000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E3375" w:rsidRPr="004B753D" w:rsidRDefault="00CE3375" w:rsidP="00326B0A">
                            <w:pPr>
                              <w:spacing w:line="240" w:lineRule="exact"/>
                              <w:rPr>
                                <w:rFonts w:asciiTheme="majorEastAsia" w:eastAsiaTheme="majorEastAsia" w:hAnsiTheme="majorEastAsia"/>
                              </w:rPr>
                            </w:pPr>
                            <w:r w:rsidRPr="004B753D">
                              <w:rPr>
                                <w:rFonts w:asciiTheme="majorEastAsia" w:eastAsiaTheme="majorEastAsia" w:hAnsiTheme="majorEastAsia" w:hint="eastAsia"/>
                              </w:rPr>
                              <w:t>アンケート結果を満足度や不満度</w:t>
                            </w:r>
                            <w:r w:rsidR="004B753D" w:rsidRPr="004B753D">
                              <w:rPr>
                                <w:rFonts w:asciiTheme="majorEastAsia" w:eastAsiaTheme="majorEastAsia" w:hAnsiTheme="majorEastAsia" w:hint="eastAsia"/>
                              </w:rPr>
                              <w:t>で、次のようにＡからＥで表しました。</w:t>
                            </w:r>
                          </w:p>
                          <w:p w:rsidR="004B753D" w:rsidRDefault="004B753D" w:rsidP="00326B0A">
                            <w:pPr>
                              <w:spacing w:line="240" w:lineRule="exact"/>
                            </w:pPr>
                            <w:r>
                              <w:rPr>
                                <w:rFonts w:hint="eastAsia"/>
                              </w:rPr>
                              <w:t xml:space="preserve">　</w:t>
                            </w:r>
                            <w:r w:rsidRPr="004B753D">
                              <w:rPr>
                                <w:rFonts w:asciiTheme="majorEastAsia" w:eastAsiaTheme="majorEastAsia" w:hAnsiTheme="majorEastAsia" w:hint="eastAsia"/>
                              </w:rPr>
                              <w:t>満足度</w:t>
                            </w:r>
                            <w:r>
                              <w:rPr>
                                <w:rFonts w:hint="eastAsia"/>
                              </w:rPr>
                              <w:t>：「そう思う」と「どちらかといえばそう思う」の合計の割合</w:t>
                            </w:r>
                          </w:p>
                          <w:p w:rsidR="004B753D" w:rsidRDefault="004B753D" w:rsidP="00326B0A">
                            <w:pPr>
                              <w:spacing w:line="240" w:lineRule="exact"/>
                            </w:pPr>
                            <w:r>
                              <w:rPr>
                                <w:rFonts w:hint="eastAsia"/>
                              </w:rPr>
                              <w:t xml:space="preserve">　</w:t>
                            </w:r>
                            <w:r w:rsidRPr="004B753D">
                              <w:rPr>
                                <w:rFonts w:asciiTheme="majorEastAsia" w:eastAsiaTheme="majorEastAsia" w:hAnsiTheme="majorEastAsia" w:hint="eastAsia"/>
                              </w:rPr>
                              <w:t>不満度</w:t>
                            </w:r>
                            <w:r>
                              <w:rPr>
                                <w:rFonts w:hint="eastAsia"/>
                              </w:rPr>
                              <w:t>：「そう思わない」と「どちらかといえばそう思わない」の合計の割合</w:t>
                            </w:r>
                          </w:p>
                          <w:p w:rsidR="004B753D" w:rsidRPr="004B753D" w:rsidRDefault="004B753D" w:rsidP="00326B0A">
                            <w:pPr>
                              <w:spacing w:line="240" w:lineRule="exact"/>
                              <w:rPr>
                                <w:rFonts w:asciiTheme="majorEastAsia" w:eastAsiaTheme="majorEastAsia" w:hAnsiTheme="majorEastAsia"/>
                                <w:sz w:val="20"/>
                                <w:szCs w:val="20"/>
                              </w:rPr>
                            </w:pPr>
                            <w:r w:rsidRPr="004B753D">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 xml:space="preserve">　</w:t>
                            </w:r>
                            <w:r w:rsidRPr="004B753D">
                              <w:rPr>
                                <w:rFonts w:asciiTheme="majorEastAsia" w:eastAsiaTheme="majorEastAsia" w:hAnsiTheme="majorEastAsia" w:hint="eastAsia"/>
                                <w:sz w:val="20"/>
                                <w:szCs w:val="20"/>
                              </w:rPr>
                              <w:t>Ａ：満足度９０％以上　　　　　　　　Ｂ：満足度８０％以上９０％未満</w:t>
                            </w:r>
                          </w:p>
                          <w:p w:rsidR="004B753D" w:rsidRPr="004B753D" w:rsidRDefault="004B753D" w:rsidP="00326B0A">
                            <w:pPr>
                              <w:spacing w:line="240" w:lineRule="exact"/>
                              <w:rPr>
                                <w:rFonts w:asciiTheme="majorEastAsia" w:eastAsiaTheme="majorEastAsia" w:hAnsiTheme="majorEastAsia"/>
                                <w:sz w:val="20"/>
                                <w:szCs w:val="20"/>
                              </w:rPr>
                            </w:pPr>
                            <w:r w:rsidRPr="004B753D">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 xml:space="preserve">　</w:t>
                            </w:r>
                            <w:r w:rsidRPr="004B753D">
                              <w:rPr>
                                <w:rFonts w:asciiTheme="majorEastAsia" w:eastAsiaTheme="majorEastAsia" w:hAnsiTheme="majorEastAsia" w:hint="eastAsia"/>
                                <w:sz w:val="20"/>
                                <w:szCs w:val="20"/>
                              </w:rPr>
                              <w:t>Ｃ：満足度８０％未満かつ不満度２０％未満</w:t>
                            </w:r>
                          </w:p>
                          <w:p w:rsidR="004B753D" w:rsidRPr="004B753D" w:rsidRDefault="004B753D" w:rsidP="00326B0A">
                            <w:pPr>
                              <w:spacing w:line="240" w:lineRule="exact"/>
                              <w:rPr>
                                <w:rFonts w:asciiTheme="majorEastAsia" w:eastAsiaTheme="majorEastAsia" w:hAnsiTheme="majorEastAsia"/>
                                <w:sz w:val="20"/>
                                <w:szCs w:val="20"/>
                              </w:rPr>
                            </w:pPr>
                            <w:r w:rsidRPr="004B753D">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 xml:space="preserve">　</w:t>
                            </w:r>
                            <w:r w:rsidRPr="004B753D">
                              <w:rPr>
                                <w:rFonts w:asciiTheme="majorEastAsia" w:eastAsiaTheme="majorEastAsia" w:hAnsiTheme="majorEastAsia" w:hint="eastAsia"/>
                                <w:sz w:val="20"/>
                                <w:szCs w:val="20"/>
                              </w:rPr>
                              <w:t>Ｄ：不満度２０％以上３０％未満　　　Ｅ：不満度３０％以上</w:t>
                            </w:r>
                          </w:p>
                          <w:p w:rsidR="004B753D" w:rsidRDefault="004B753D" w:rsidP="00326B0A">
                            <w:pPr>
                              <w:spacing w:line="24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5" o:spid="_x0000_s1035" type="#_x0000_t202" style="position:absolute;left:0;text-align:left;margin-left:-4.95pt;margin-top:1.3pt;width:489pt;height:78.75pt;z-index:251949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" fillcolor="white [3201]" strokeweight=".5pt">
                <v:textbox>
                  <w:txbxContent>
                    <w:p w:rsidR="00CE3375" w:rsidRPr="004B753D" w:rsidRDefault="00CE3375" w:rsidP="00326B0A">
                      <w:pPr>
                        <w:spacing w:line="240" w:lineRule="exact"/>
                        <w:rPr>
                          <w:rFonts w:asciiTheme="majorEastAsia" w:eastAsiaTheme="majorEastAsia" w:hAnsiTheme="majorEastAsia"/>
                        </w:rPr>
                      </w:pPr>
                      <w:r w:rsidRPr="004B753D">
                        <w:rPr>
                          <w:rFonts w:asciiTheme="majorEastAsia" w:eastAsiaTheme="majorEastAsia" w:hAnsiTheme="majorEastAsia" w:hint="eastAsia"/>
                        </w:rPr>
                        <w:t>アンケート結果を満足度や不満度</w:t>
                      </w:r>
                      <w:r w:rsidR="004B753D" w:rsidRPr="004B753D">
                        <w:rPr>
                          <w:rFonts w:asciiTheme="majorEastAsia" w:eastAsiaTheme="majorEastAsia" w:hAnsiTheme="majorEastAsia" w:hint="eastAsia"/>
                        </w:rPr>
                        <w:t>で、次のようにＡからＥで表しました。</w:t>
                      </w:r>
                    </w:p>
                    <w:p w:rsidR="004B753D" w:rsidRDefault="004B753D" w:rsidP="00326B0A">
                      <w:pPr>
                        <w:spacing w:line="240" w:lineRule="exact"/>
                      </w:pPr>
                      <w:r>
                        <w:rPr>
                          <w:rFonts w:hint="eastAsia"/>
                        </w:rPr>
                        <w:t xml:space="preserve">　</w:t>
                      </w:r>
                      <w:r w:rsidRPr="004B753D">
                        <w:rPr>
                          <w:rFonts w:asciiTheme="majorEastAsia" w:eastAsiaTheme="majorEastAsia" w:hAnsiTheme="majorEastAsia" w:hint="eastAsia"/>
                        </w:rPr>
                        <w:t>満足度</w:t>
                      </w:r>
                      <w:r>
                        <w:rPr>
                          <w:rFonts w:hint="eastAsia"/>
                        </w:rPr>
                        <w:t>：「そう思う」と「どちらかといえばそう思う」の合計の割合</w:t>
                      </w:r>
                    </w:p>
                    <w:p w:rsidR="004B753D" w:rsidRDefault="004B753D" w:rsidP="00326B0A">
                      <w:pPr>
                        <w:spacing w:line="240" w:lineRule="exact"/>
                      </w:pPr>
                      <w:r>
                        <w:rPr>
                          <w:rFonts w:hint="eastAsia"/>
                        </w:rPr>
                        <w:t xml:space="preserve">　</w:t>
                      </w:r>
                      <w:r w:rsidRPr="004B753D">
                        <w:rPr>
                          <w:rFonts w:asciiTheme="majorEastAsia" w:eastAsiaTheme="majorEastAsia" w:hAnsiTheme="majorEastAsia" w:hint="eastAsia"/>
                        </w:rPr>
                        <w:t>不満度</w:t>
                      </w:r>
                      <w:r>
                        <w:rPr>
                          <w:rFonts w:hint="eastAsia"/>
                        </w:rPr>
                        <w:t>：「そう思わない」と「どちらかといえばそう思わない」の合計の割合</w:t>
                      </w:r>
                    </w:p>
                    <w:p w:rsidR="004B753D" w:rsidRPr="004B753D" w:rsidRDefault="004B753D" w:rsidP="00326B0A">
                      <w:pPr>
                        <w:spacing w:line="240" w:lineRule="exact"/>
                        <w:rPr>
                          <w:rFonts w:asciiTheme="majorEastAsia" w:eastAsiaTheme="majorEastAsia" w:hAnsiTheme="majorEastAsia"/>
                          <w:sz w:val="20"/>
                          <w:szCs w:val="20"/>
                        </w:rPr>
                      </w:pPr>
                      <w:r w:rsidRPr="004B753D">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 xml:space="preserve">　</w:t>
                      </w:r>
                      <w:r w:rsidRPr="004B753D">
                        <w:rPr>
                          <w:rFonts w:asciiTheme="majorEastAsia" w:eastAsiaTheme="majorEastAsia" w:hAnsiTheme="majorEastAsia" w:hint="eastAsia"/>
                          <w:sz w:val="20"/>
                          <w:szCs w:val="20"/>
                        </w:rPr>
                        <w:t>Ａ：満足度９０％以上　　　　　　　　Ｂ：満足度８０％以上９０％未満</w:t>
                      </w:r>
                    </w:p>
                    <w:p w:rsidR="004B753D" w:rsidRPr="004B753D" w:rsidRDefault="004B753D" w:rsidP="00326B0A">
                      <w:pPr>
                        <w:spacing w:line="240" w:lineRule="exact"/>
                        <w:rPr>
                          <w:rFonts w:asciiTheme="majorEastAsia" w:eastAsiaTheme="majorEastAsia" w:hAnsiTheme="majorEastAsia"/>
                          <w:sz w:val="20"/>
                          <w:szCs w:val="20"/>
                        </w:rPr>
                      </w:pPr>
                      <w:r w:rsidRPr="004B753D">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 xml:space="preserve">　</w:t>
                      </w:r>
                      <w:r w:rsidRPr="004B753D">
                        <w:rPr>
                          <w:rFonts w:asciiTheme="majorEastAsia" w:eastAsiaTheme="majorEastAsia" w:hAnsiTheme="majorEastAsia" w:hint="eastAsia"/>
                          <w:sz w:val="20"/>
                          <w:szCs w:val="20"/>
                        </w:rPr>
                        <w:t>Ｃ：満足度８０％未満かつ不満度２０％未満</w:t>
                      </w:r>
                    </w:p>
                    <w:p w:rsidR="004B753D" w:rsidRPr="004B753D" w:rsidRDefault="004B753D" w:rsidP="00326B0A">
                      <w:pPr>
                        <w:spacing w:line="240" w:lineRule="exact"/>
                        <w:rPr>
                          <w:rFonts w:asciiTheme="majorEastAsia" w:eastAsiaTheme="majorEastAsia" w:hAnsiTheme="majorEastAsia"/>
                          <w:sz w:val="20"/>
                          <w:szCs w:val="20"/>
                        </w:rPr>
                      </w:pPr>
                      <w:r w:rsidRPr="004B753D">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 xml:space="preserve">　</w:t>
                      </w:r>
                      <w:r w:rsidRPr="004B753D">
                        <w:rPr>
                          <w:rFonts w:asciiTheme="majorEastAsia" w:eastAsiaTheme="majorEastAsia" w:hAnsiTheme="majorEastAsia" w:hint="eastAsia"/>
                          <w:sz w:val="20"/>
                          <w:szCs w:val="20"/>
                        </w:rPr>
                        <w:t>Ｄ：不満度２０％以上３０％未満　　　Ｅ：不満度３０％以上</w:t>
                      </w:r>
                    </w:p>
                    <w:p w:rsidR="004B753D" w:rsidRDefault="004B753D" w:rsidP="00326B0A">
                      <w:pPr>
                        <w:spacing w:line="240" w:lineRule="exact"/>
                      </w:pPr>
                    </w:p>
                  </w:txbxContent>
                </v:textbox>
              </v:shape>
            </w:pict>
          </mc:Fallback>
        </mc:AlternateContent>
      </w:r>
    </w:p>
    <w:p w:rsidR="009D5CE1" w:rsidRPr="009D5CE1" w:rsidRDefault="009D5CE1" w:rsidP="009D5CE1">
      <w:pPr>
        <w:rPr>
          <w:sz w:val="22"/>
        </w:rPr>
      </w:pPr>
    </w:p>
    <w:p w:rsidR="009D5CE1" w:rsidRPr="009D5CE1" w:rsidRDefault="009D5CE1" w:rsidP="009D5CE1">
      <w:pPr>
        <w:rPr>
          <w:sz w:val="22"/>
        </w:rPr>
      </w:pPr>
    </w:p>
    <w:p w:rsidR="009D5CE1" w:rsidRPr="009D5CE1" w:rsidRDefault="009D5CE1" w:rsidP="009D5CE1">
      <w:pPr>
        <w:rPr>
          <w:sz w:val="22"/>
        </w:rPr>
      </w:pPr>
    </w:p>
    <w:p w:rsidR="009D5CE1" w:rsidRPr="009D5CE1" w:rsidRDefault="00326B0A" w:rsidP="009D5CE1">
      <w:pPr>
        <w:rPr>
          <w:sz w:val="22"/>
        </w:rPr>
      </w:pPr>
      <w:r>
        <w:rPr>
          <w:noProof/>
          <w:sz w:val="22"/>
        </w:rPr>
        <mc:AlternateContent>
          <mc:Choice Requires="wps">
            <w:drawing>
              <wp:anchor distT="0" distB="0" distL="114300" distR="114300" simplePos="0" relativeHeight="251959296" behindDoc="0" locked="0" layoutInCell="1" allowOverlap="1" wp14:anchorId="7D1D7AE8" wp14:editId="6F01082B">
                <wp:simplePos x="0" y="0"/>
                <wp:positionH relativeFrom="column">
                  <wp:posOffset>-62865</wp:posOffset>
                </wp:positionH>
                <wp:positionV relativeFrom="paragraph">
                  <wp:posOffset>168910</wp:posOffset>
                </wp:positionV>
                <wp:extent cx="6214110" cy="1914525"/>
                <wp:effectExtent l="0" t="0" r="15240" b="28575"/>
                <wp:wrapNone/>
                <wp:docPr id="19" name="テキスト ボックス 19"/>
                <wp:cNvGraphicFramePr/>
                <a:graphic xmlns:a="http://schemas.openxmlformats.org/drawingml/2006/main">
                  <a:graphicData uri="http://schemas.microsoft.com/office/word/2010/wordprocessingShape">
                    <wps:wsp>
                      <wps:cNvSpPr txBox="1"/>
                      <wps:spPr>
                        <a:xfrm>
                          <a:off x="0" y="0"/>
                          <a:ext cx="6214110" cy="1914525"/>
                        </a:xfrm>
                        <a:prstGeom prst="rect">
                          <a:avLst/>
                        </a:prstGeom>
                        <a:ln/>
                      </wps:spPr>
                      <wps:style>
                        <a:lnRef idx="2">
                          <a:schemeClr val="accent2"/>
                        </a:lnRef>
                        <a:fillRef idx="1">
                          <a:schemeClr val="lt1"/>
                        </a:fillRef>
                        <a:effectRef idx="0">
                          <a:schemeClr val="accent2"/>
                        </a:effectRef>
                        <a:fontRef idx="minor">
                          <a:schemeClr val="dk1"/>
                        </a:fontRef>
                      </wps:style>
                      <wps:txbx>
                        <w:txbxContent>
                          <w:p w:rsidR="004E69E7" w:rsidRDefault="004E69E7" w:rsidP="004E69E7">
                            <w:pPr>
                              <w:spacing w:line="260" w:lineRule="exact"/>
                              <w:rPr>
                                <w:sz w:val="22"/>
                              </w:rPr>
                            </w:pPr>
                            <w:r>
                              <w:rPr>
                                <w:rFonts w:hint="eastAsia"/>
                                <w:sz w:val="22"/>
                              </w:rPr>
                              <w:t>【第２回学校評価の結果から】</w:t>
                            </w:r>
                          </w:p>
                          <w:p w:rsidR="004E69E7" w:rsidRDefault="004E69E7" w:rsidP="006B1B36">
                            <w:pPr>
                              <w:spacing w:line="260" w:lineRule="exact"/>
                              <w:ind w:firstLine="220"/>
                              <w:rPr>
                                <w:rFonts w:asciiTheme="minorEastAsia" w:hAnsiTheme="minorEastAsia"/>
                                <w:sz w:val="22"/>
                              </w:rPr>
                            </w:pPr>
                            <w:r w:rsidRPr="004E69E7">
                              <w:rPr>
                                <w:rFonts w:asciiTheme="minorEastAsia" w:hAnsiTheme="minorEastAsia" w:hint="eastAsia"/>
                                <w:sz w:val="22"/>
                              </w:rPr>
                              <w:t>生徒、保護者、教職員ともに満足度の平均が80％を超えていることから、全体としては１学期同様、２学期の教育活動も順調であったと考えています。ただ、第１回の評価の時と比べ、</w:t>
                            </w:r>
                            <w:r>
                              <w:rPr>
                                <w:rFonts w:asciiTheme="minorEastAsia" w:hAnsiTheme="minorEastAsia" w:hint="eastAsia"/>
                                <w:sz w:val="22"/>
                              </w:rPr>
                              <w:t>満足度が</w:t>
                            </w:r>
                            <w:r w:rsidRPr="004E69E7">
                              <w:rPr>
                                <w:rFonts w:asciiTheme="minorEastAsia" w:hAnsiTheme="minorEastAsia" w:hint="eastAsia"/>
                                <w:sz w:val="22"/>
                              </w:rPr>
                              <w:t>生徒で</w:t>
                            </w:r>
                            <w:r>
                              <w:rPr>
                                <w:rFonts w:asciiTheme="minorEastAsia" w:hAnsiTheme="minorEastAsia" w:hint="eastAsia"/>
                                <w:sz w:val="22"/>
                              </w:rPr>
                              <w:t>1.6%、保護者で0.7%</w:t>
                            </w:r>
                            <w:r w:rsidR="00B96457">
                              <w:rPr>
                                <w:rFonts w:asciiTheme="minorEastAsia" w:hAnsiTheme="minorEastAsia" w:hint="eastAsia"/>
                                <w:sz w:val="22"/>
                              </w:rPr>
                              <w:t>低下</w:t>
                            </w:r>
                            <w:r>
                              <w:rPr>
                                <w:rFonts w:asciiTheme="minorEastAsia" w:hAnsiTheme="minorEastAsia" w:hint="eastAsia"/>
                                <w:sz w:val="22"/>
                              </w:rPr>
                              <w:t>し、逆に不満度が生徒で2.2%、保護者で1.8%増加してしまった点については、</w:t>
                            </w:r>
                            <w:r w:rsidR="006B1B36">
                              <w:rPr>
                                <w:rFonts w:asciiTheme="minorEastAsia" w:hAnsiTheme="minorEastAsia" w:hint="eastAsia"/>
                                <w:sz w:val="22"/>
                              </w:rPr>
                              <w:t>学校として重く受け止めています。特に、授業関係の数値が低下したことについては、年度の終わりに近づくほど各教科とも学習内容が難しくなることに</w:t>
                            </w:r>
                            <w:r w:rsidR="00B96457">
                              <w:rPr>
                                <w:rFonts w:asciiTheme="minorEastAsia" w:hAnsiTheme="minorEastAsia" w:hint="eastAsia"/>
                                <w:sz w:val="22"/>
                              </w:rPr>
                              <w:t>起因する</w:t>
                            </w:r>
                            <w:r w:rsidR="006B1B36">
                              <w:rPr>
                                <w:rFonts w:asciiTheme="minorEastAsia" w:hAnsiTheme="minorEastAsia" w:hint="eastAsia"/>
                                <w:sz w:val="22"/>
                              </w:rPr>
                              <w:t>と</w:t>
                            </w:r>
                            <w:r w:rsidR="00216CFC">
                              <w:rPr>
                                <w:rFonts w:asciiTheme="minorEastAsia" w:hAnsiTheme="minorEastAsia" w:hint="eastAsia"/>
                                <w:sz w:val="22"/>
                              </w:rPr>
                              <w:t>も考えられ</w:t>
                            </w:r>
                            <w:r w:rsidR="006B1B36">
                              <w:rPr>
                                <w:rFonts w:asciiTheme="minorEastAsia" w:hAnsiTheme="minorEastAsia" w:hint="eastAsia"/>
                                <w:sz w:val="22"/>
                              </w:rPr>
                              <w:t>ますが、学力の向上は学校の最重要課題であるだけに、</w:t>
                            </w:r>
                            <w:r w:rsidR="00326B0A">
                              <w:rPr>
                                <w:rFonts w:asciiTheme="minorEastAsia" w:hAnsiTheme="minorEastAsia" w:hint="eastAsia"/>
                                <w:sz w:val="22"/>
                              </w:rPr>
                              <w:t>今後も授業の改善を図り、</w:t>
                            </w:r>
                            <w:r w:rsidR="000755B9">
                              <w:rPr>
                                <w:rFonts w:asciiTheme="minorEastAsia" w:hAnsiTheme="minorEastAsia" w:hint="eastAsia"/>
                                <w:sz w:val="22"/>
                              </w:rPr>
                              <w:t>楽しくわかりやすい授業の実施</w:t>
                            </w:r>
                            <w:r w:rsidR="00216CFC">
                              <w:rPr>
                                <w:rFonts w:asciiTheme="minorEastAsia" w:hAnsiTheme="minorEastAsia" w:hint="eastAsia"/>
                                <w:sz w:val="22"/>
                              </w:rPr>
                              <w:t>に向け、</w:t>
                            </w:r>
                            <w:r w:rsidR="00B96457">
                              <w:rPr>
                                <w:rFonts w:asciiTheme="minorEastAsia" w:hAnsiTheme="minorEastAsia" w:hint="eastAsia"/>
                                <w:sz w:val="22"/>
                              </w:rPr>
                              <w:t>職員一同、</w:t>
                            </w:r>
                            <w:r w:rsidR="00216CFC">
                              <w:rPr>
                                <w:rFonts w:asciiTheme="minorEastAsia" w:hAnsiTheme="minorEastAsia" w:hint="eastAsia"/>
                                <w:sz w:val="22"/>
                              </w:rPr>
                              <w:t>鋭意努力いたします。</w:t>
                            </w:r>
                          </w:p>
                          <w:p w:rsidR="00216CFC" w:rsidRPr="00216CFC" w:rsidRDefault="00216CFC" w:rsidP="00216CFC">
                            <w:pPr>
                              <w:spacing w:line="260" w:lineRule="exact"/>
                              <w:rPr>
                                <w:sz w:val="22"/>
                              </w:rPr>
                            </w:pPr>
                            <w:r>
                              <w:rPr>
                                <w:rFonts w:asciiTheme="minorEastAsia" w:hAnsiTheme="minorEastAsia" w:hint="eastAsia"/>
                                <w:sz w:val="22"/>
                              </w:rPr>
                              <w:t xml:space="preserve">　</w:t>
                            </w:r>
                            <w:r w:rsidR="00326B0A">
                              <w:rPr>
                                <w:rFonts w:asciiTheme="minorEastAsia" w:hAnsiTheme="minorEastAsia" w:hint="eastAsia"/>
                                <w:sz w:val="22"/>
                              </w:rPr>
                              <w:t>なお、生徒における設問５(思いやりや感謝の心の育成)や設問20(よりよい人間関係の構築)については数値が上がっており、心の面の育成については、学校の取り組みは成果があったものと考えています。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9" o:spid="_x0000_s1036" type="#_x0000_t202" style="position:absolute;left:0;text-align:left;margin-left:-4.95pt;margin-top:13.3pt;width:489.3pt;height:150.75pt;z-index:251959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" fillcolor="white [3201]" strokecolor="#c0504d [3205]" strokeweight="2pt">
                <v:textbox>
                  <w:txbxContent>
                    <w:p w:rsidR="004E69E7" w:rsidRDefault="004E69E7" w:rsidP="004E69E7">
                      <w:pPr>
                        <w:spacing w:line="260" w:lineRule="exact"/>
                        <w:rPr>
                          <w:sz w:val="22"/>
                        </w:rPr>
                      </w:pPr>
                      <w:r>
                        <w:rPr>
                          <w:rFonts w:hint="eastAsia"/>
                          <w:sz w:val="22"/>
                        </w:rPr>
                        <w:t>【第２回学校評価の結果から】</w:t>
                      </w:r>
                    </w:p>
                    <w:p w:rsidR="004E69E7" w:rsidRDefault="004E69E7" w:rsidP="006B1B36">
                      <w:pPr>
                        <w:spacing w:line="260" w:lineRule="exact"/>
                        <w:ind w:firstLine="220"/>
                        <w:rPr>
                          <w:rFonts w:asciiTheme="minorEastAsia" w:hAnsiTheme="minorEastAsia"/>
                          <w:sz w:val="22"/>
                        </w:rPr>
                      </w:pPr>
                      <w:r w:rsidRPr="004E69E7">
                        <w:rPr>
                          <w:rFonts w:asciiTheme="minorEastAsia" w:hAnsiTheme="minorEastAsia" w:hint="eastAsia"/>
                          <w:sz w:val="22"/>
                        </w:rPr>
                        <w:t>生徒、保護者、教職員ともに満足度の平均が80</w:t>
                      </w:r>
                      <w:r w:rsidRPr="004E69E7">
                        <w:rPr>
                          <w:rFonts w:asciiTheme="minorEastAsia" w:hAnsiTheme="minorEastAsia" w:hint="eastAsia"/>
                          <w:sz w:val="22"/>
                        </w:rPr>
                        <w:t>％を超えていることから、全体としては１学期同様、２学期の教育活動も順調であったと考えています。ただ、第１回の評価の時と比べ、</w:t>
                      </w:r>
                      <w:r>
                        <w:rPr>
                          <w:rFonts w:asciiTheme="minorEastAsia" w:hAnsiTheme="minorEastAsia" w:hint="eastAsia"/>
                          <w:sz w:val="22"/>
                        </w:rPr>
                        <w:t>満足度が</w:t>
                      </w:r>
                      <w:r w:rsidRPr="004E69E7">
                        <w:rPr>
                          <w:rFonts w:asciiTheme="minorEastAsia" w:hAnsiTheme="minorEastAsia" w:hint="eastAsia"/>
                          <w:sz w:val="22"/>
                        </w:rPr>
                        <w:t>生徒で</w:t>
                      </w:r>
                      <w:r>
                        <w:rPr>
                          <w:rFonts w:asciiTheme="minorEastAsia" w:hAnsiTheme="minorEastAsia" w:hint="eastAsia"/>
                          <w:sz w:val="22"/>
                        </w:rPr>
                        <w:t>1.6%、保護者で0.7%</w:t>
                      </w:r>
                      <w:r w:rsidR="00B96457">
                        <w:rPr>
                          <w:rFonts w:asciiTheme="minorEastAsia" w:hAnsiTheme="minorEastAsia" w:hint="eastAsia"/>
                          <w:sz w:val="22"/>
                        </w:rPr>
                        <w:t>低下</w:t>
                      </w:r>
                      <w:r>
                        <w:rPr>
                          <w:rFonts w:asciiTheme="minorEastAsia" w:hAnsiTheme="minorEastAsia" w:hint="eastAsia"/>
                          <w:sz w:val="22"/>
                        </w:rPr>
                        <w:t>し、逆に不満度が生徒で2.2%、保護者で1.8%増加してしまった点については、</w:t>
                      </w:r>
                      <w:r w:rsidR="006B1B36">
                        <w:rPr>
                          <w:rFonts w:asciiTheme="minorEastAsia" w:hAnsiTheme="minorEastAsia" w:hint="eastAsia"/>
                          <w:sz w:val="22"/>
                        </w:rPr>
                        <w:t>学校として重く受け止めています。特に、授業関係の数値が低下したことについては、年度の終わりに近づくほど各教科とも学習内容が難しくなることに</w:t>
                      </w:r>
                      <w:r w:rsidR="00B96457">
                        <w:rPr>
                          <w:rFonts w:asciiTheme="minorEastAsia" w:hAnsiTheme="minorEastAsia" w:hint="eastAsia"/>
                          <w:sz w:val="22"/>
                        </w:rPr>
                        <w:t>起因する</w:t>
                      </w:r>
                      <w:r w:rsidR="006B1B36">
                        <w:rPr>
                          <w:rFonts w:asciiTheme="minorEastAsia" w:hAnsiTheme="minorEastAsia" w:hint="eastAsia"/>
                          <w:sz w:val="22"/>
                        </w:rPr>
                        <w:t>と</w:t>
                      </w:r>
                      <w:r w:rsidR="00216CFC">
                        <w:rPr>
                          <w:rFonts w:asciiTheme="minorEastAsia" w:hAnsiTheme="minorEastAsia" w:hint="eastAsia"/>
                          <w:sz w:val="22"/>
                        </w:rPr>
                        <w:t>も考えられ</w:t>
                      </w:r>
                      <w:r w:rsidR="006B1B36">
                        <w:rPr>
                          <w:rFonts w:asciiTheme="minorEastAsia" w:hAnsiTheme="minorEastAsia" w:hint="eastAsia"/>
                          <w:sz w:val="22"/>
                        </w:rPr>
                        <w:t>ますが、学力の向上は学校の最重要課題であるだけに、</w:t>
                      </w:r>
                      <w:r w:rsidR="00326B0A">
                        <w:rPr>
                          <w:rFonts w:asciiTheme="minorEastAsia" w:hAnsiTheme="minorEastAsia" w:hint="eastAsia"/>
                          <w:sz w:val="22"/>
                        </w:rPr>
                        <w:t>今後も授業の改善を図り、</w:t>
                      </w:r>
                      <w:r w:rsidR="000755B9">
                        <w:rPr>
                          <w:rFonts w:asciiTheme="minorEastAsia" w:hAnsiTheme="minorEastAsia" w:hint="eastAsia"/>
                          <w:sz w:val="22"/>
                        </w:rPr>
                        <w:t>楽しくわかりやすい授業の実施</w:t>
                      </w:r>
                      <w:r w:rsidR="00216CFC">
                        <w:rPr>
                          <w:rFonts w:asciiTheme="minorEastAsia" w:hAnsiTheme="minorEastAsia" w:hint="eastAsia"/>
                          <w:sz w:val="22"/>
                        </w:rPr>
                        <w:t>に向け、</w:t>
                      </w:r>
                      <w:r w:rsidR="00B96457">
                        <w:rPr>
                          <w:rFonts w:asciiTheme="minorEastAsia" w:hAnsiTheme="minorEastAsia" w:hint="eastAsia"/>
                          <w:sz w:val="22"/>
                        </w:rPr>
                        <w:t>職員一同、</w:t>
                      </w:r>
                      <w:r w:rsidR="00216CFC">
                        <w:rPr>
                          <w:rFonts w:asciiTheme="minorEastAsia" w:hAnsiTheme="minorEastAsia" w:hint="eastAsia"/>
                          <w:sz w:val="22"/>
                        </w:rPr>
                        <w:t>鋭意努力いたします。</w:t>
                      </w:r>
                    </w:p>
                    <w:p w:rsidR="00216CFC" w:rsidRPr="00216CFC" w:rsidRDefault="00216CFC" w:rsidP="00216CFC">
                      <w:pPr>
                        <w:spacing w:line="260" w:lineRule="exact"/>
                        <w:rPr>
                          <w:sz w:val="22"/>
                        </w:rPr>
                      </w:pPr>
                      <w:r>
                        <w:rPr>
                          <w:rFonts w:asciiTheme="minorEastAsia" w:hAnsiTheme="minorEastAsia" w:hint="eastAsia"/>
                          <w:sz w:val="22"/>
                        </w:rPr>
                        <w:t xml:space="preserve">　</w:t>
                      </w:r>
                      <w:r w:rsidR="00326B0A">
                        <w:rPr>
                          <w:rFonts w:asciiTheme="minorEastAsia" w:hAnsiTheme="minorEastAsia" w:hint="eastAsia"/>
                          <w:sz w:val="22"/>
                        </w:rPr>
                        <w:t>なお、生徒における設問５(思いやりや感謝の心の育成)や設問20(よりよい人間関係の構築)については数値が上がっており、心の面の育成については、学校の取り組みは成果があったものと考えています。</w:t>
                      </w:r>
                    </w:p>
                  </w:txbxContent>
                </v:textbox>
              </v:shape>
            </w:pict>
          </mc:Fallback>
        </mc:AlternateContent>
      </w:r>
    </w:p>
    <w:p w:rsidR="009D5CE1" w:rsidRPr="009D5CE1" w:rsidRDefault="009D5CE1" w:rsidP="009D5CE1">
      <w:pPr>
        <w:rPr>
          <w:sz w:val="22"/>
        </w:rPr>
      </w:pPr>
    </w:p>
    <w:sectPr w:rsidR="009D5CE1" w:rsidRPr="009D5CE1" w:rsidSect="001025F8">
      <w:pgSz w:w="11906" w:h="16838" w:code="9"/>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31F1" w:rsidRDefault="008131F1" w:rsidP="00584BC2">
      <w:r>
        <w:separator/>
      </w:r>
    </w:p>
  </w:endnote>
  <w:endnote w:type="continuationSeparator" w:id="0">
    <w:p w:rsidR="008131F1" w:rsidRDefault="008131F1" w:rsidP="00584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31F1" w:rsidRDefault="008131F1" w:rsidP="00584BC2">
      <w:r>
        <w:separator/>
      </w:r>
    </w:p>
  </w:footnote>
  <w:footnote w:type="continuationSeparator" w:id="0">
    <w:p w:rsidR="008131F1" w:rsidRDefault="008131F1" w:rsidP="00584B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045081"/>
    <w:multiLevelType w:val="hybridMultilevel"/>
    <w:tmpl w:val="0AF4A8EC"/>
    <w:lvl w:ilvl="0" w:tplc="8D04558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BC2"/>
    <w:rsid w:val="00003ED1"/>
    <w:rsid w:val="00015BEA"/>
    <w:rsid w:val="00015C99"/>
    <w:rsid w:val="00015F43"/>
    <w:rsid w:val="00016A02"/>
    <w:rsid w:val="0002206C"/>
    <w:rsid w:val="00027780"/>
    <w:rsid w:val="0004368B"/>
    <w:rsid w:val="00043D41"/>
    <w:rsid w:val="00047F69"/>
    <w:rsid w:val="00055611"/>
    <w:rsid w:val="000633D1"/>
    <w:rsid w:val="000646AA"/>
    <w:rsid w:val="0007006D"/>
    <w:rsid w:val="000755B9"/>
    <w:rsid w:val="00082BCC"/>
    <w:rsid w:val="00086EEC"/>
    <w:rsid w:val="00091D94"/>
    <w:rsid w:val="00094CBC"/>
    <w:rsid w:val="000B0948"/>
    <w:rsid w:val="000B6E89"/>
    <w:rsid w:val="000C42AB"/>
    <w:rsid w:val="000D13B0"/>
    <w:rsid w:val="000D6258"/>
    <w:rsid w:val="000E1299"/>
    <w:rsid w:val="000F4D53"/>
    <w:rsid w:val="001025F8"/>
    <w:rsid w:val="001035EA"/>
    <w:rsid w:val="0010500F"/>
    <w:rsid w:val="001107A0"/>
    <w:rsid w:val="00112733"/>
    <w:rsid w:val="001231B7"/>
    <w:rsid w:val="00127CEB"/>
    <w:rsid w:val="00130B5F"/>
    <w:rsid w:val="00131B03"/>
    <w:rsid w:val="00135EA1"/>
    <w:rsid w:val="00136C73"/>
    <w:rsid w:val="001437B0"/>
    <w:rsid w:val="00144B5D"/>
    <w:rsid w:val="00150B62"/>
    <w:rsid w:val="00160615"/>
    <w:rsid w:val="00160CD1"/>
    <w:rsid w:val="001649B9"/>
    <w:rsid w:val="00170677"/>
    <w:rsid w:val="0017689D"/>
    <w:rsid w:val="00177530"/>
    <w:rsid w:val="0018192C"/>
    <w:rsid w:val="001857F9"/>
    <w:rsid w:val="00187609"/>
    <w:rsid w:val="001A2B93"/>
    <w:rsid w:val="001A7835"/>
    <w:rsid w:val="001A7B00"/>
    <w:rsid w:val="001B7EB2"/>
    <w:rsid w:val="001C4ABD"/>
    <w:rsid w:val="001D07F3"/>
    <w:rsid w:val="001D0A3B"/>
    <w:rsid w:val="001D3A32"/>
    <w:rsid w:val="001D6009"/>
    <w:rsid w:val="001E6A3A"/>
    <w:rsid w:val="001F1F8F"/>
    <w:rsid w:val="001F389D"/>
    <w:rsid w:val="002060FF"/>
    <w:rsid w:val="00207147"/>
    <w:rsid w:val="00216BFA"/>
    <w:rsid w:val="00216CFC"/>
    <w:rsid w:val="002234D1"/>
    <w:rsid w:val="00223FF5"/>
    <w:rsid w:val="00225993"/>
    <w:rsid w:val="00236637"/>
    <w:rsid w:val="00240F92"/>
    <w:rsid w:val="00243A5D"/>
    <w:rsid w:val="00250F9A"/>
    <w:rsid w:val="00252D8B"/>
    <w:rsid w:val="0025515A"/>
    <w:rsid w:val="00257891"/>
    <w:rsid w:val="0026110D"/>
    <w:rsid w:val="00271603"/>
    <w:rsid w:val="00271A1C"/>
    <w:rsid w:val="0028070D"/>
    <w:rsid w:val="0028437A"/>
    <w:rsid w:val="00285BA5"/>
    <w:rsid w:val="002876A4"/>
    <w:rsid w:val="0029450A"/>
    <w:rsid w:val="0029773E"/>
    <w:rsid w:val="002A1747"/>
    <w:rsid w:val="002A6112"/>
    <w:rsid w:val="002A706C"/>
    <w:rsid w:val="002A7A6D"/>
    <w:rsid w:val="002A7E05"/>
    <w:rsid w:val="002B4706"/>
    <w:rsid w:val="002B7501"/>
    <w:rsid w:val="002C6019"/>
    <w:rsid w:val="002D504E"/>
    <w:rsid w:val="002D566C"/>
    <w:rsid w:val="00304C92"/>
    <w:rsid w:val="003067BF"/>
    <w:rsid w:val="00316627"/>
    <w:rsid w:val="00326B0A"/>
    <w:rsid w:val="00330498"/>
    <w:rsid w:val="00344C87"/>
    <w:rsid w:val="0036745B"/>
    <w:rsid w:val="00377EEA"/>
    <w:rsid w:val="0038282F"/>
    <w:rsid w:val="00382FF5"/>
    <w:rsid w:val="00392DD2"/>
    <w:rsid w:val="003977B9"/>
    <w:rsid w:val="003A30D0"/>
    <w:rsid w:val="003C24C9"/>
    <w:rsid w:val="003C3830"/>
    <w:rsid w:val="003C5DAF"/>
    <w:rsid w:val="003C6469"/>
    <w:rsid w:val="003D0499"/>
    <w:rsid w:val="003D25AC"/>
    <w:rsid w:val="003D70F9"/>
    <w:rsid w:val="003D7247"/>
    <w:rsid w:val="003E3541"/>
    <w:rsid w:val="003E7EBD"/>
    <w:rsid w:val="003F702A"/>
    <w:rsid w:val="004053B2"/>
    <w:rsid w:val="0041127E"/>
    <w:rsid w:val="004121F1"/>
    <w:rsid w:val="00413531"/>
    <w:rsid w:val="00414053"/>
    <w:rsid w:val="0041596F"/>
    <w:rsid w:val="00423F41"/>
    <w:rsid w:val="00426D1B"/>
    <w:rsid w:val="00453494"/>
    <w:rsid w:val="00464779"/>
    <w:rsid w:val="00471D65"/>
    <w:rsid w:val="004734AC"/>
    <w:rsid w:val="0047627E"/>
    <w:rsid w:val="00480F7B"/>
    <w:rsid w:val="004813FC"/>
    <w:rsid w:val="004816FA"/>
    <w:rsid w:val="004A263E"/>
    <w:rsid w:val="004A39D8"/>
    <w:rsid w:val="004A40CF"/>
    <w:rsid w:val="004A46FC"/>
    <w:rsid w:val="004A4973"/>
    <w:rsid w:val="004A4F1F"/>
    <w:rsid w:val="004A57E4"/>
    <w:rsid w:val="004B5DAA"/>
    <w:rsid w:val="004B616F"/>
    <w:rsid w:val="004B753D"/>
    <w:rsid w:val="004C3A0A"/>
    <w:rsid w:val="004D2C0B"/>
    <w:rsid w:val="004D58BD"/>
    <w:rsid w:val="004E69E7"/>
    <w:rsid w:val="00503A1C"/>
    <w:rsid w:val="00522A3B"/>
    <w:rsid w:val="00527D2C"/>
    <w:rsid w:val="0053301C"/>
    <w:rsid w:val="00537DEF"/>
    <w:rsid w:val="005402E6"/>
    <w:rsid w:val="005417B6"/>
    <w:rsid w:val="00543C4D"/>
    <w:rsid w:val="0055424E"/>
    <w:rsid w:val="00556A6E"/>
    <w:rsid w:val="00565673"/>
    <w:rsid w:val="00565FBB"/>
    <w:rsid w:val="00566E67"/>
    <w:rsid w:val="005711A9"/>
    <w:rsid w:val="00572155"/>
    <w:rsid w:val="0057353B"/>
    <w:rsid w:val="005748AE"/>
    <w:rsid w:val="00576AB9"/>
    <w:rsid w:val="0058256D"/>
    <w:rsid w:val="00584BC2"/>
    <w:rsid w:val="005939CA"/>
    <w:rsid w:val="0059521D"/>
    <w:rsid w:val="005A0ACD"/>
    <w:rsid w:val="005A4056"/>
    <w:rsid w:val="005C4BE5"/>
    <w:rsid w:val="005C57A5"/>
    <w:rsid w:val="005D1F75"/>
    <w:rsid w:val="0060281C"/>
    <w:rsid w:val="00605B7F"/>
    <w:rsid w:val="00622D3D"/>
    <w:rsid w:val="00633B20"/>
    <w:rsid w:val="00642B16"/>
    <w:rsid w:val="00643EDB"/>
    <w:rsid w:val="0064797F"/>
    <w:rsid w:val="00661363"/>
    <w:rsid w:val="00661DAE"/>
    <w:rsid w:val="00665E33"/>
    <w:rsid w:val="00675096"/>
    <w:rsid w:val="00676CA0"/>
    <w:rsid w:val="00677CD2"/>
    <w:rsid w:val="0068021B"/>
    <w:rsid w:val="00680B26"/>
    <w:rsid w:val="00683BA2"/>
    <w:rsid w:val="00684B9C"/>
    <w:rsid w:val="00685444"/>
    <w:rsid w:val="00686506"/>
    <w:rsid w:val="00690E77"/>
    <w:rsid w:val="006928D4"/>
    <w:rsid w:val="0069335A"/>
    <w:rsid w:val="00693B9F"/>
    <w:rsid w:val="006A2248"/>
    <w:rsid w:val="006A7DBE"/>
    <w:rsid w:val="006A7E84"/>
    <w:rsid w:val="006B1B36"/>
    <w:rsid w:val="006B1F71"/>
    <w:rsid w:val="006C40FE"/>
    <w:rsid w:val="006D5E61"/>
    <w:rsid w:val="006E5C96"/>
    <w:rsid w:val="006F489C"/>
    <w:rsid w:val="006F4BD0"/>
    <w:rsid w:val="00706DD4"/>
    <w:rsid w:val="007079EA"/>
    <w:rsid w:val="007145E3"/>
    <w:rsid w:val="00717434"/>
    <w:rsid w:val="00717ED5"/>
    <w:rsid w:val="00720EC5"/>
    <w:rsid w:val="00723754"/>
    <w:rsid w:val="00726839"/>
    <w:rsid w:val="00736731"/>
    <w:rsid w:val="00743260"/>
    <w:rsid w:val="00751B28"/>
    <w:rsid w:val="0075629F"/>
    <w:rsid w:val="0076135E"/>
    <w:rsid w:val="0076453E"/>
    <w:rsid w:val="00766149"/>
    <w:rsid w:val="00775123"/>
    <w:rsid w:val="00775CF2"/>
    <w:rsid w:val="007769AA"/>
    <w:rsid w:val="00786696"/>
    <w:rsid w:val="007874E4"/>
    <w:rsid w:val="00792043"/>
    <w:rsid w:val="007920FA"/>
    <w:rsid w:val="00792AA0"/>
    <w:rsid w:val="0079772B"/>
    <w:rsid w:val="007A2343"/>
    <w:rsid w:val="007A26AE"/>
    <w:rsid w:val="007A5374"/>
    <w:rsid w:val="007B2659"/>
    <w:rsid w:val="007B53B4"/>
    <w:rsid w:val="007B7AFB"/>
    <w:rsid w:val="007C3084"/>
    <w:rsid w:val="007C37CF"/>
    <w:rsid w:val="007D102F"/>
    <w:rsid w:val="007D14C0"/>
    <w:rsid w:val="007D496B"/>
    <w:rsid w:val="007D4BBA"/>
    <w:rsid w:val="007E023F"/>
    <w:rsid w:val="007E11F0"/>
    <w:rsid w:val="007F4FE3"/>
    <w:rsid w:val="008065DC"/>
    <w:rsid w:val="0081277E"/>
    <w:rsid w:val="008131F1"/>
    <w:rsid w:val="00820B2F"/>
    <w:rsid w:val="00820CEF"/>
    <w:rsid w:val="00822747"/>
    <w:rsid w:val="0083335D"/>
    <w:rsid w:val="00842A05"/>
    <w:rsid w:val="0084485E"/>
    <w:rsid w:val="008557DE"/>
    <w:rsid w:val="0085756F"/>
    <w:rsid w:val="00860624"/>
    <w:rsid w:val="00860903"/>
    <w:rsid w:val="00863A7F"/>
    <w:rsid w:val="00872CB9"/>
    <w:rsid w:val="00872F7B"/>
    <w:rsid w:val="0087307B"/>
    <w:rsid w:val="00884C3A"/>
    <w:rsid w:val="00885428"/>
    <w:rsid w:val="008908C0"/>
    <w:rsid w:val="008B080C"/>
    <w:rsid w:val="008B279C"/>
    <w:rsid w:val="008B52AD"/>
    <w:rsid w:val="008B7A72"/>
    <w:rsid w:val="008C7C57"/>
    <w:rsid w:val="008D3C6C"/>
    <w:rsid w:val="008D430C"/>
    <w:rsid w:val="008D67E8"/>
    <w:rsid w:val="008E0E6F"/>
    <w:rsid w:val="008E2EF1"/>
    <w:rsid w:val="008E5AE2"/>
    <w:rsid w:val="008E5BC1"/>
    <w:rsid w:val="008F410B"/>
    <w:rsid w:val="008F41AE"/>
    <w:rsid w:val="008F61B7"/>
    <w:rsid w:val="008F61FD"/>
    <w:rsid w:val="00903473"/>
    <w:rsid w:val="009130A9"/>
    <w:rsid w:val="0091735A"/>
    <w:rsid w:val="00917FCC"/>
    <w:rsid w:val="0092220E"/>
    <w:rsid w:val="00922493"/>
    <w:rsid w:val="00924B99"/>
    <w:rsid w:val="00932D94"/>
    <w:rsid w:val="00932EBC"/>
    <w:rsid w:val="00935028"/>
    <w:rsid w:val="009379EB"/>
    <w:rsid w:val="009411B1"/>
    <w:rsid w:val="0095233B"/>
    <w:rsid w:val="009528C8"/>
    <w:rsid w:val="00955A90"/>
    <w:rsid w:val="00964B44"/>
    <w:rsid w:val="0097311E"/>
    <w:rsid w:val="00976A86"/>
    <w:rsid w:val="009853BA"/>
    <w:rsid w:val="0099132A"/>
    <w:rsid w:val="009A1558"/>
    <w:rsid w:val="009A40FC"/>
    <w:rsid w:val="009B49EB"/>
    <w:rsid w:val="009C093F"/>
    <w:rsid w:val="009C7669"/>
    <w:rsid w:val="009D0E1E"/>
    <w:rsid w:val="009D2C3D"/>
    <w:rsid w:val="009D5CE1"/>
    <w:rsid w:val="009E0BBD"/>
    <w:rsid w:val="009E10B6"/>
    <w:rsid w:val="009F3704"/>
    <w:rsid w:val="009F79D6"/>
    <w:rsid w:val="00A03BF5"/>
    <w:rsid w:val="00A103BF"/>
    <w:rsid w:val="00A12CF6"/>
    <w:rsid w:val="00A20A12"/>
    <w:rsid w:val="00A21D5F"/>
    <w:rsid w:val="00A21F1B"/>
    <w:rsid w:val="00A22796"/>
    <w:rsid w:val="00A23CB2"/>
    <w:rsid w:val="00A24C2B"/>
    <w:rsid w:val="00A272EC"/>
    <w:rsid w:val="00A41375"/>
    <w:rsid w:val="00A431ED"/>
    <w:rsid w:val="00A46903"/>
    <w:rsid w:val="00A544D3"/>
    <w:rsid w:val="00A55322"/>
    <w:rsid w:val="00A6071D"/>
    <w:rsid w:val="00A60A8D"/>
    <w:rsid w:val="00A61A60"/>
    <w:rsid w:val="00A63C54"/>
    <w:rsid w:val="00A651C4"/>
    <w:rsid w:val="00A70BE9"/>
    <w:rsid w:val="00A72763"/>
    <w:rsid w:val="00A771F1"/>
    <w:rsid w:val="00A8232D"/>
    <w:rsid w:val="00A95D5E"/>
    <w:rsid w:val="00A977FD"/>
    <w:rsid w:val="00A97FF7"/>
    <w:rsid w:val="00AA60C0"/>
    <w:rsid w:val="00AA7D89"/>
    <w:rsid w:val="00AB71D6"/>
    <w:rsid w:val="00AD348A"/>
    <w:rsid w:val="00AE4FB6"/>
    <w:rsid w:val="00AE625C"/>
    <w:rsid w:val="00AE71F0"/>
    <w:rsid w:val="00AE7618"/>
    <w:rsid w:val="00AF640D"/>
    <w:rsid w:val="00AF7C0F"/>
    <w:rsid w:val="00B05355"/>
    <w:rsid w:val="00B068CE"/>
    <w:rsid w:val="00B10BD4"/>
    <w:rsid w:val="00B114A3"/>
    <w:rsid w:val="00B12877"/>
    <w:rsid w:val="00B16813"/>
    <w:rsid w:val="00B52F24"/>
    <w:rsid w:val="00B5583B"/>
    <w:rsid w:val="00B6246D"/>
    <w:rsid w:val="00B66535"/>
    <w:rsid w:val="00B67580"/>
    <w:rsid w:val="00B73180"/>
    <w:rsid w:val="00B8292C"/>
    <w:rsid w:val="00B85976"/>
    <w:rsid w:val="00B862F5"/>
    <w:rsid w:val="00B879FA"/>
    <w:rsid w:val="00B87B7F"/>
    <w:rsid w:val="00B9166C"/>
    <w:rsid w:val="00B96457"/>
    <w:rsid w:val="00B97608"/>
    <w:rsid w:val="00BA3B9C"/>
    <w:rsid w:val="00BA5014"/>
    <w:rsid w:val="00BA6DA6"/>
    <w:rsid w:val="00BA6F0C"/>
    <w:rsid w:val="00BB125E"/>
    <w:rsid w:val="00BB64FE"/>
    <w:rsid w:val="00BB657F"/>
    <w:rsid w:val="00BD29A9"/>
    <w:rsid w:val="00BE3FDA"/>
    <w:rsid w:val="00BE6F91"/>
    <w:rsid w:val="00BF0C64"/>
    <w:rsid w:val="00BF6A14"/>
    <w:rsid w:val="00C04A5E"/>
    <w:rsid w:val="00C07C8D"/>
    <w:rsid w:val="00C23BBD"/>
    <w:rsid w:val="00C23C79"/>
    <w:rsid w:val="00C3662A"/>
    <w:rsid w:val="00C42F41"/>
    <w:rsid w:val="00C449C9"/>
    <w:rsid w:val="00C527E3"/>
    <w:rsid w:val="00C56CC5"/>
    <w:rsid w:val="00C63FE2"/>
    <w:rsid w:val="00C756AD"/>
    <w:rsid w:val="00C77A5C"/>
    <w:rsid w:val="00C85B46"/>
    <w:rsid w:val="00C87970"/>
    <w:rsid w:val="00CA0535"/>
    <w:rsid w:val="00CA09F3"/>
    <w:rsid w:val="00CA14EE"/>
    <w:rsid w:val="00CB1278"/>
    <w:rsid w:val="00CB3270"/>
    <w:rsid w:val="00CC2E3D"/>
    <w:rsid w:val="00CC7D2D"/>
    <w:rsid w:val="00CD0FC4"/>
    <w:rsid w:val="00CE1B1E"/>
    <w:rsid w:val="00CE2785"/>
    <w:rsid w:val="00CE3375"/>
    <w:rsid w:val="00CE3382"/>
    <w:rsid w:val="00CF7971"/>
    <w:rsid w:val="00D0086A"/>
    <w:rsid w:val="00D03AD3"/>
    <w:rsid w:val="00D053D0"/>
    <w:rsid w:val="00D06980"/>
    <w:rsid w:val="00D108AC"/>
    <w:rsid w:val="00D2124C"/>
    <w:rsid w:val="00D27C13"/>
    <w:rsid w:val="00D35A3A"/>
    <w:rsid w:val="00D44CE3"/>
    <w:rsid w:val="00D6777C"/>
    <w:rsid w:val="00D725E3"/>
    <w:rsid w:val="00D74B29"/>
    <w:rsid w:val="00D810C5"/>
    <w:rsid w:val="00D869E4"/>
    <w:rsid w:val="00D9132B"/>
    <w:rsid w:val="00D94231"/>
    <w:rsid w:val="00DC0375"/>
    <w:rsid w:val="00DC3174"/>
    <w:rsid w:val="00DC7771"/>
    <w:rsid w:val="00DE06D2"/>
    <w:rsid w:val="00DE2665"/>
    <w:rsid w:val="00DE3D4A"/>
    <w:rsid w:val="00E0033B"/>
    <w:rsid w:val="00E0127B"/>
    <w:rsid w:val="00E063E0"/>
    <w:rsid w:val="00E13853"/>
    <w:rsid w:val="00E20B2D"/>
    <w:rsid w:val="00E20CCC"/>
    <w:rsid w:val="00E22750"/>
    <w:rsid w:val="00E24BAD"/>
    <w:rsid w:val="00E3196E"/>
    <w:rsid w:val="00E32FDE"/>
    <w:rsid w:val="00E342FE"/>
    <w:rsid w:val="00E41D80"/>
    <w:rsid w:val="00E4373A"/>
    <w:rsid w:val="00E43C6D"/>
    <w:rsid w:val="00E445D7"/>
    <w:rsid w:val="00E47ACD"/>
    <w:rsid w:val="00E512D4"/>
    <w:rsid w:val="00E52043"/>
    <w:rsid w:val="00E549F0"/>
    <w:rsid w:val="00E652DD"/>
    <w:rsid w:val="00E775EE"/>
    <w:rsid w:val="00E80D58"/>
    <w:rsid w:val="00E8413C"/>
    <w:rsid w:val="00E94395"/>
    <w:rsid w:val="00EA01B5"/>
    <w:rsid w:val="00EA2898"/>
    <w:rsid w:val="00EB7482"/>
    <w:rsid w:val="00EC49A0"/>
    <w:rsid w:val="00EC7B4D"/>
    <w:rsid w:val="00ED2CBD"/>
    <w:rsid w:val="00ED61F7"/>
    <w:rsid w:val="00EE55E1"/>
    <w:rsid w:val="00EE60BF"/>
    <w:rsid w:val="00EF60E5"/>
    <w:rsid w:val="00F019EA"/>
    <w:rsid w:val="00F17351"/>
    <w:rsid w:val="00F1738B"/>
    <w:rsid w:val="00F25391"/>
    <w:rsid w:val="00F307D0"/>
    <w:rsid w:val="00F40A86"/>
    <w:rsid w:val="00F45E99"/>
    <w:rsid w:val="00F63209"/>
    <w:rsid w:val="00F83470"/>
    <w:rsid w:val="00F86204"/>
    <w:rsid w:val="00F86826"/>
    <w:rsid w:val="00F94AD7"/>
    <w:rsid w:val="00FA2877"/>
    <w:rsid w:val="00FA2EC2"/>
    <w:rsid w:val="00FA782D"/>
    <w:rsid w:val="00FB24A3"/>
    <w:rsid w:val="00FC2389"/>
    <w:rsid w:val="00FC2FA4"/>
    <w:rsid w:val="00FC4C65"/>
    <w:rsid w:val="00FD0705"/>
    <w:rsid w:val="00FF73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4BC2"/>
    <w:pPr>
      <w:tabs>
        <w:tab w:val="center" w:pos="4252"/>
        <w:tab w:val="right" w:pos="8504"/>
      </w:tabs>
      <w:snapToGrid w:val="0"/>
    </w:pPr>
  </w:style>
  <w:style w:type="character" w:customStyle="1" w:styleId="a4">
    <w:name w:val="ヘッダー (文字)"/>
    <w:basedOn w:val="a0"/>
    <w:link w:val="a3"/>
    <w:uiPriority w:val="99"/>
    <w:rsid w:val="00584BC2"/>
  </w:style>
  <w:style w:type="paragraph" w:styleId="a5">
    <w:name w:val="footer"/>
    <w:basedOn w:val="a"/>
    <w:link w:val="a6"/>
    <w:uiPriority w:val="99"/>
    <w:unhideWhenUsed/>
    <w:rsid w:val="00584BC2"/>
    <w:pPr>
      <w:tabs>
        <w:tab w:val="center" w:pos="4252"/>
        <w:tab w:val="right" w:pos="8504"/>
      </w:tabs>
      <w:snapToGrid w:val="0"/>
    </w:pPr>
  </w:style>
  <w:style w:type="character" w:customStyle="1" w:styleId="a6">
    <w:name w:val="フッター (文字)"/>
    <w:basedOn w:val="a0"/>
    <w:link w:val="a5"/>
    <w:uiPriority w:val="99"/>
    <w:rsid w:val="00584BC2"/>
  </w:style>
  <w:style w:type="paragraph" w:styleId="a7">
    <w:name w:val="Balloon Text"/>
    <w:basedOn w:val="a"/>
    <w:link w:val="a8"/>
    <w:uiPriority w:val="99"/>
    <w:semiHidden/>
    <w:unhideWhenUsed/>
    <w:rsid w:val="00584BC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84BC2"/>
    <w:rPr>
      <w:rFonts w:asciiTheme="majorHAnsi" w:eastAsiaTheme="majorEastAsia" w:hAnsiTheme="majorHAnsi" w:cstheme="majorBidi"/>
      <w:sz w:val="18"/>
      <w:szCs w:val="18"/>
    </w:rPr>
  </w:style>
  <w:style w:type="character" w:styleId="a9">
    <w:name w:val="Hyperlink"/>
    <w:basedOn w:val="a0"/>
    <w:uiPriority w:val="99"/>
    <w:unhideWhenUsed/>
    <w:rsid w:val="00094CBC"/>
    <w:rPr>
      <w:color w:val="0000FF" w:themeColor="hyperlink"/>
      <w:u w:val="single"/>
    </w:rPr>
  </w:style>
  <w:style w:type="table" w:styleId="aa">
    <w:name w:val="Table Grid"/>
    <w:basedOn w:val="a1"/>
    <w:uiPriority w:val="59"/>
    <w:rsid w:val="00F173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9D0E1E"/>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4BC2"/>
    <w:pPr>
      <w:tabs>
        <w:tab w:val="center" w:pos="4252"/>
        <w:tab w:val="right" w:pos="8504"/>
      </w:tabs>
      <w:snapToGrid w:val="0"/>
    </w:pPr>
  </w:style>
  <w:style w:type="character" w:customStyle="1" w:styleId="a4">
    <w:name w:val="ヘッダー (文字)"/>
    <w:basedOn w:val="a0"/>
    <w:link w:val="a3"/>
    <w:uiPriority w:val="99"/>
    <w:rsid w:val="00584BC2"/>
  </w:style>
  <w:style w:type="paragraph" w:styleId="a5">
    <w:name w:val="footer"/>
    <w:basedOn w:val="a"/>
    <w:link w:val="a6"/>
    <w:uiPriority w:val="99"/>
    <w:unhideWhenUsed/>
    <w:rsid w:val="00584BC2"/>
    <w:pPr>
      <w:tabs>
        <w:tab w:val="center" w:pos="4252"/>
        <w:tab w:val="right" w:pos="8504"/>
      </w:tabs>
      <w:snapToGrid w:val="0"/>
    </w:pPr>
  </w:style>
  <w:style w:type="character" w:customStyle="1" w:styleId="a6">
    <w:name w:val="フッター (文字)"/>
    <w:basedOn w:val="a0"/>
    <w:link w:val="a5"/>
    <w:uiPriority w:val="99"/>
    <w:rsid w:val="00584BC2"/>
  </w:style>
  <w:style w:type="paragraph" w:styleId="a7">
    <w:name w:val="Balloon Text"/>
    <w:basedOn w:val="a"/>
    <w:link w:val="a8"/>
    <w:uiPriority w:val="99"/>
    <w:semiHidden/>
    <w:unhideWhenUsed/>
    <w:rsid w:val="00584BC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84BC2"/>
    <w:rPr>
      <w:rFonts w:asciiTheme="majorHAnsi" w:eastAsiaTheme="majorEastAsia" w:hAnsiTheme="majorHAnsi" w:cstheme="majorBidi"/>
      <w:sz w:val="18"/>
      <w:szCs w:val="18"/>
    </w:rPr>
  </w:style>
  <w:style w:type="character" w:styleId="a9">
    <w:name w:val="Hyperlink"/>
    <w:basedOn w:val="a0"/>
    <w:uiPriority w:val="99"/>
    <w:unhideWhenUsed/>
    <w:rsid w:val="00094CBC"/>
    <w:rPr>
      <w:color w:val="0000FF" w:themeColor="hyperlink"/>
      <w:u w:val="single"/>
    </w:rPr>
  </w:style>
  <w:style w:type="table" w:styleId="aa">
    <w:name w:val="Table Grid"/>
    <w:basedOn w:val="a1"/>
    <w:uiPriority w:val="59"/>
    <w:rsid w:val="00F173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9D0E1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279</TotalTime>
  <Pages>1</Pages>
  <Words>2</Words>
  <Characters>13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伊藤　正徳</dc:creator>
  <cp:lastModifiedBy>伊藤　正徳</cp:lastModifiedBy>
  <cp:revision>26</cp:revision>
  <cp:lastPrinted>2016-01-14T05:05:00Z</cp:lastPrinted>
  <dcterms:created xsi:type="dcterms:W3CDTF">2015-09-10T01:32:00Z</dcterms:created>
  <dcterms:modified xsi:type="dcterms:W3CDTF">2016-01-27T02:34:00Z</dcterms:modified>
</cp:coreProperties>
</file>